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D8487" w14:textId="6587E9EB" w:rsidR="006C6C8E" w:rsidRDefault="006C6C8E" w:rsidP="006C6C8E">
      <w:pPr>
        <w:pStyle w:val="Caption"/>
        <w:spacing w:after="0"/>
        <w:jc w:val="center"/>
        <w:rPr>
          <w:rFonts w:ascii="Franklin Gothic Demi Cond" w:hAnsi="Franklin Gothic Demi Cond"/>
          <w:color w:val="0070C0"/>
          <w:sz w:val="36"/>
          <w:szCs w:val="36"/>
        </w:rPr>
      </w:pPr>
      <w:r w:rsidRPr="00212337">
        <w:rPr>
          <w:rFonts w:ascii="Calibri" w:eastAsia="Calibri" w:hAnsi="Calibri" w:cs="Times New Roman"/>
          <w:noProof/>
        </w:rPr>
        <w:drawing>
          <wp:anchor distT="0" distB="0" distL="114300" distR="114300" simplePos="0" relativeHeight="251664384" behindDoc="1" locked="0" layoutInCell="1" allowOverlap="1" wp14:anchorId="195E9BB5" wp14:editId="56942695">
            <wp:simplePos x="0" y="0"/>
            <wp:positionH relativeFrom="column">
              <wp:posOffset>4168593</wp:posOffset>
            </wp:positionH>
            <wp:positionV relativeFrom="paragraph">
              <wp:posOffset>-335643</wp:posOffset>
            </wp:positionV>
            <wp:extent cx="2114550" cy="1586230"/>
            <wp:effectExtent l="0" t="0" r="0" b="0"/>
            <wp:wrapNone/>
            <wp:docPr id="1" name="Picture 1" descr="G:\3098 union local info\WFLBEA  letterhead 19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3098 union local info\WFLBEA  letterhead 19_Page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58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337">
        <w:rPr>
          <w:rFonts w:ascii="Franklin Gothic Demi Cond" w:eastAsia="Calibri" w:hAnsi="Franklin Gothic Demi Cond" w:cs="Times New Roman"/>
          <w:noProof/>
          <w:sz w:val="36"/>
          <w:szCs w:val="36"/>
        </w:rPr>
        <w:drawing>
          <wp:anchor distT="0" distB="0" distL="114300" distR="114300" simplePos="0" relativeHeight="251663360" behindDoc="0" locked="0" layoutInCell="1" allowOverlap="1" wp14:anchorId="4B6AB989" wp14:editId="313BDC5E">
            <wp:simplePos x="0" y="0"/>
            <wp:positionH relativeFrom="column">
              <wp:posOffset>-217351</wp:posOffset>
            </wp:positionH>
            <wp:positionV relativeFrom="paragraph">
              <wp:posOffset>-109220</wp:posOffset>
            </wp:positionV>
            <wp:extent cx="1930400" cy="854710"/>
            <wp:effectExtent l="0" t="0" r="0" b="2540"/>
            <wp:wrapNone/>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040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Franklin Gothic Demi Cond" w:hAnsi="Franklin Gothic Demi Cond"/>
          <w:color w:val="0070C0"/>
          <w:sz w:val="36"/>
          <w:szCs w:val="36"/>
        </w:rPr>
        <w:t xml:space="preserve"> </w:t>
      </w:r>
      <w:r>
        <w:rPr>
          <w:rFonts w:ascii="Franklin Gothic Demi Cond" w:hAnsi="Franklin Gothic Demi Cond"/>
          <w:color w:val="0070C0"/>
          <w:sz w:val="36"/>
          <w:szCs w:val="36"/>
        </w:rPr>
        <w:t>W</w:t>
      </w:r>
      <w:r w:rsidRPr="0097216E">
        <w:rPr>
          <w:rFonts w:ascii="Franklin Gothic Demi Cond" w:hAnsi="Franklin Gothic Demi Cond"/>
          <w:color w:val="0070C0"/>
          <w:sz w:val="36"/>
          <w:szCs w:val="36"/>
        </w:rPr>
        <w:t>AYNE-FINGER LAKES BOCES</w:t>
      </w:r>
    </w:p>
    <w:p w14:paraId="5081FCF8" w14:textId="77777777" w:rsidR="006C6C8E" w:rsidRPr="0097216E" w:rsidRDefault="006C6C8E" w:rsidP="006C6C8E">
      <w:pPr>
        <w:pStyle w:val="Caption"/>
        <w:spacing w:after="0"/>
        <w:jc w:val="center"/>
        <w:rPr>
          <w:rFonts w:ascii="Franklin Gothic Demi Cond" w:hAnsi="Franklin Gothic Demi Cond"/>
          <w:color w:val="0070C0"/>
          <w:sz w:val="36"/>
          <w:szCs w:val="36"/>
        </w:rPr>
      </w:pPr>
      <w:r w:rsidRPr="0097216E">
        <w:rPr>
          <w:rFonts w:ascii="Franklin Gothic Demi Cond" w:hAnsi="Franklin Gothic Demi Cond"/>
          <w:color w:val="0070C0"/>
          <w:sz w:val="36"/>
          <w:szCs w:val="36"/>
        </w:rPr>
        <w:t>EDUCATORS’ ASSOCIATION</w:t>
      </w:r>
    </w:p>
    <w:p w14:paraId="25D28C57" w14:textId="77777777" w:rsidR="006C6C8E" w:rsidRPr="00C26D12" w:rsidRDefault="006C6C8E" w:rsidP="006C6C8E">
      <w:pPr>
        <w:jc w:val="center"/>
        <w:rPr>
          <w:rFonts w:ascii="Franklin Gothic Demi Cond" w:hAnsi="Franklin Gothic Demi Cond"/>
          <w:b/>
          <w:color w:val="0070C0"/>
          <w:sz w:val="36"/>
          <w:szCs w:val="36"/>
        </w:rPr>
      </w:pPr>
      <w:r>
        <w:rPr>
          <w:rFonts w:ascii="Franklin Gothic Demi Cond" w:hAnsi="Franklin Gothic Demi Cond"/>
          <w:b/>
          <w:color w:val="0070C0"/>
          <w:sz w:val="36"/>
          <w:szCs w:val="36"/>
        </w:rPr>
        <w:t>LOCAL 06-2</w:t>
      </w:r>
      <w:r w:rsidRPr="00C26D12">
        <w:rPr>
          <w:rFonts w:ascii="Franklin Gothic Demi Cond" w:hAnsi="Franklin Gothic Demi Cond"/>
          <w:b/>
          <w:color w:val="0070C0"/>
          <w:sz w:val="36"/>
          <w:szCs w:val="36"/>
        </w:rPr>
        <w:t>00</w:t>
      </w:r>
    </w:p>
    <w:p w14:paraId="2B286ABB" w14:textId="3EB53883" w:rsidR="006C6C8E" w:rsidRDefault="006C6C8E">
      <w:pPr>
        <w:rPr>
          <w:rFonts w:ascii="Sitka Text" w:hAnsi="Sitka Text"/>
          <w:b/>
          <w:bCs/>
          <w:color w:val="0E101A"/>
          <w:sz w:val="24"/>
          <w:szCs w:val="24"/>
        </w:rPr>
      </w:pPr>
    </w:p>
    <w:p w14:paraId="545AD14E" w14:textId="77777777" w:rsidR="006C6C8E" w:rsidRDefault="006C6C8E">
      <w:pPr>
        <w:rPr>
          <w:rFonts w:ascii="Sitka Text" w:hAnsi="Sitka Text"/>
          <w:b/>
          <w:bCs/>
          <w:color w:val="0E101A"/>
          <w:sz w:val="24"/>
          <w:szCs w:val="24"/>
        </w:rPr>
      </w:pPr>
    </w:p>
    <w:p w14:paraId="5B4C922D" w14:textId="77777777" w:rsidR="006C6C8E" w:rsidRDefault="006C6C8E" w:rsidP="006C6C8E">
      <w:pPr>
        <w:ind w:left="0" w:firstLine="0"/>
        <w:rPr>
          <w:rFonts w:ascii="Sitka Text" w:hAnsi="Sitka Text"/>
          <w:b/>
          <w:bCs/>
          <w:color w:val="0E101A"/>
          <w:sz w:val="24"/>
          <w:szCs w:val="24"/>
        </w:rPr>
      </w:pPr>
    </w:p>
    <w:p w14:paraId="7DF5C541" w14:textId="77777777" w:rsidR="006C6C8E" w:rsidRDefault="006C6C8E">
      <w:pPr>
        <w:rPr>
          <w:rFonts w:ascii="Sitka Text" w:hAnsi="Sitka Text"/>
          <w:b/>
          <w:bCs/>
          <w:color w:val="0E101A"/>
          <w:sz w:val="24"/>
          <w:szCs w:val="24"/>
        </w:rPr>
      </w:pPr>
    </w:p>
    <w:p w14:paraId="47645BAF" w14:textId="23909D78" w:rsidR="00855B9D" w:rsidRPr="00F80B65" w:rsidRDefault="00D709BC">
      <w:pPr>
        <w:rPr>
          <w:rFonts w:ascii="Sitka Text" w:hAnsi="Sitka Text"/>
          <w:b/>
          <w:bCs/>
          <w:color w:val="0E101A"/>
          <w:sz w:val="24"/>
          <w:szCs w:val="24"/>
        </w:rPr>
      </w:pPr>
      <w:r w:rsidRPr="00F80B65">
        <w:rPr>
          <w:rFonts w:ascii="Sitka Text" w:hAnsi="Sitka Text"/>
          <w:b/>
          <w:bCs/>
          <w:color w:val="0E101A"/>
          <w:sz w:val="24"/>
          <w:szCs w:val="24"/>
        </w:rPr>
        <w:t>Important information that you need to know.</w:t>
      </w:r>
      <w:r w:rsidR="00877304" w:rsidRPr="00F80B65">
        <w:rPr>
          <w:rFonts w:ascii="Sitka Text" w:hAnsi="Sitka Text"/>
          <w:b/>
          <w:bCs/>
          <w:color w:val="0E101A"/>
          <w:sz w:val="24"/>
          <w:szCs w:val="24"/>
        </w:rPr>
        <w:t xml:space="preserve"> The following info was </w:t>
      </w:r>
      <w:r w:rsidR="006828E0" w:rsidRPr="00F80B65">
        <w:rPr>
          <w:rFonts w:ascii="Sitka Text" w:hAnsi="Sitka Text"/>
          <w:b/>
          <w:bCs/>
          <w:color w:val="0E101A"/>
          <w:sz w:val="24"/>
          <w:szCs w:val="24"/>
        </w:rPr>
        <w:t>sent out via HR to all employees that the Federal Government and State have now implemented.</w:t>
      </w:r>
    </w:p>
    <w:p w14:paraId="51D86EA0" w14:textId="77777777" w:rsidR="00855B9D" w:rsidRPr="00F80B65" w:rsidRDefault="00855B9D">
      <w:pPr>
        <w:rPr>
          <w:rFonts w:ascii="Sitka Text" w:hAnsi="Sitka Text"/>
          <w:b/>
          <w:bCs/>
          <w:color w:val="0E101A"/>
          <w:sz w:val="24"/>
          <w:szCs w:val="24"/>
        </w:rPr>
      </w:pPr>
    </w:p>
    <w:p w14:paraId="0BC6E8E4" w14:textId="77777777" w:rsidR="00855B9D" w:rsidRPr="00F80B65" w:rsidRDefault="00855B9D">
      <w:pPr>
        <w:rPr>
          <w:rFonts w:ascii="Sitka Text" w:hAnsi="Sitka Text"/>
          <w:b/>
          <w:bCs/>
          <w:color w:val="0E101A"/>
          <w:sz w:val="24"/>
          <w:szCs w:val="24"/>
        </w:rPr>
      </w:pPr>
    </w:p>
    <w:p w14:paraId="75EAF632" w14:textId="68E12733" w:rsidR="00C3122F" w:rsidRPr="00F80B65" w:rsidRDefault="00E927A6" w:rsidP="00877304">
      <w:pPr>
        <w:ind w:left="0" w:firstLine="274"/>
        <w:rPr>
          <w:rFonts w:ascii="Sitka Text" w:hAnsi="Sitka Text"/>
          <w:b/>
          <w:bCs/>
          <w:color w:val="0E101A"/>
          <w:sz w:val="24"/>
          <w:szCs w:val="24"/>
        </w:rPr>
      </w:pPr>
      <w:r w:rsidRPr="00F80B65">
        <w:rPr>
          <w:rFonts w:ascii="Sitka Text" w:hAnsi="Sitka Text"/>
          <w:b/>
          <w:bCs/>
          <w:color w:val="0E101A"/>
          <w:sz w:val="24"/>
          <w:szCs w:val="24"/>
        </w:rPr>
        <w:t>As of January 1, 2021, these Federal leave options are no longer available.</w:t>
      </w:r>
    </w:p>
    <w:p w14:paraId="3FC8A27B" w14:textId="77777777" w:rsidR="00E927A6" w:rsidRPr="00F80B65" w:rsidRDefault="00E927A6" w:rsidP="00E927A6">
      <w:pPr>
        <w:numPr>
          <w:ilvl w:val="1"/>
          <w:numId w:val="1"/>
        </w:numPr>
        <w:spacing w:before="100" w:beforeAutospacing="1" w:after="100" w:afterAutospacing="1"/>
        <w:rPr>
          <w:rFonts w:ascii="Sitka Text" w:eastAsia="Times New Roman" w:hAnsi="Sitka Text" w:cs="Times New Roman"/>
          <w:b/>
          <w:bCs/>
          <w:color w:val="0E101A"/>
          <w:sz w:val="24"/>
          <w:szCs w:val="24"/>
        </w:rPr>
      </w:pPr>
      <w:r w:rsidRPr="00F80B65">
        <w:rPr>
          <w:rFonts w:ascii="Sitka Text" w:eastAsia="Times New Roman" w:hAnsi="Sitka Text" w:cs="Times New Roman"/>
          <w:color w:val="0E101A"/>
          <w:sz w:val="24"/>
          <w:szCs w:val="24"/>
        </w:rPr>
        <w:t xml:space="preserve">As a result, employees who are ill or caring for someone who is ill may use their accumulated sick time. The use of sick time is an affirmation of illness. </w:t>
      </w:r>
      <w:r w:rsidRPr="00F80B65">
        <w:rPr>
          <w:rFonts w:ascii="Sitka Text" w:eastAsia="Times New Roman" w:hAnsi="Sitka Text" w:cs="Times New Roman"/>
          <w:b/>
          <w:bCs/>
          <w:color w:val="0E101A"/>
          <w:sz w:val="24"/>
          <w:szCs w:val="24"/>
        </w:rPr>
        <w:t>Sick time should only be used as defined in the applicable contract and/or policy. </w:t>
      </w:r>
    </w:p>
    <w:p w14:paraId="0F0E0EF8" w14:textId="77777777" w:rsidR="00E927A6" w:rsidRPr="00F80B65" w:rsidRDefault="00E927A6" w:rsidP="00E927A6">
      <w:pPr>
        <w:numPr>
          <w:ilvl w:val="1"/>
          <w:numId w:val="1"/>
        </w:numPr>
        <w:spacing w:before="100" w:beforeAutospacing="1" w:after="100" w:afterAutospacing="1"/>
        <w:rPr>
          <w:rFonts w:ascii="Sitka Text" w:eastAsia="Times New Roman" w:hAnsi="Sitka Text" w:cs="Times New Roman"/>
          <w:color w:val="0E101A"/>
          <w:sz w:val="24"/>
          <w:szCs w:val="24"/>
        </w:rPr>
      </w:pPr>
      <w:r w:rsidRPr="00F80B65">
        <w:rPr>
          <w:rFonts w:ascii="Sitka Text" w:eastAsia="Times New Roman" w:hAnsi="Sitka Text" w:cs="Times New Roman"/>
          <w:color w:val="0E101A"/>
          <w:sz w:val="24"/>
          <w:szCs w:val="24"/>
        </w:rPr>
        <w:t xml:space="preserve">Employees who are providing childcare/supervision due to lack of in-person school or care provider closure, </w:t>
      </w:r>
      <w:r w:rsidRPr="00F80B65">
        <w:rPr>
          <w:rFonts w:ascii="Sitka Text" w:eastAsia="Times New Roman" w:hAnsi="Sitka Text" w:cs="Times New Roman"/>
          <w:b/>
          <w:bCs/>
          <w:color w:val="0E101A"/>
          <w:sz w:val="24"/>
          <w:szCs w:val="24"/>
        </w:rPr>
        <w:t>may only use personal or vacation time.</w:t>
      </w:r>
    </w:p>
    <w:p w14:paraId="2961021B" w14:textId="77777777" w:rsidR="00E927A6" w:rsidRPr="00F80B65" w:rsidRDefault="00E927A6" w:rsidP="00E927A6">
      <w:pPr>
        <w:numPr>
          <w:ilvl w:val="1"/>
          <w:numId w:val="1"/>
        </w:numPr>
        <w:spacing w:before="100" w:beforeAutospacing="1" w:after="100" w:afterAutospacing="1"/>
        <w:rPr>
          <w:rFonts w:ascii="Sitka Text" w:eastAsia="Times New Roman" w:hAnsi="Sitka Text" w:cs="Times New Roman"/>
          <w:b/>
          <w:bCs/>
          <w:color w:val="0E101A"/>
          <w:sz w:val="24"/>
          <w:szCs w:val="24"/>
        </w:rPr>
      </w:pPr>
      <w:r w:rsidRPr="00F80B65">
        <w:rPr>
          <w:rFonts w:ascii="Sitka Text" w:eastAsia="Times New Roman" w:hAnsi="Sitka Text" w:cs="Times New Roman"/>
          <w:color w:val="0E101A"/>
          <w:sz w:val="24"/>
          <w:szCs w:val="24"/>
        </w:rPr>
        <w:t xml:space="preserve">In the case that accumulated leave times are exhausted, </w:t>
      </w:r>
      <w:r w:rsidRPr="00F80B65">
        <w:rPr>
          <w:rFonts w:ascii="Sitka Text" w:eastAsia="Times New Roman" w:hAnsi="Sitka Text" w:cs="Times New Roman"/>
          <w:b/>
          <w:bCs/>
          <w:color w:val="0E101A"/>
          <w:sz w:val="24"/>
          <w:szCs w:val="24"/>
        </w:rPr>
        <w:t>employees may request an unpaid leave of absence based on their specific circumstances. </w:t>
      </w:r>
    </w:p>
    <w:p w14:paraId="12D197D3" w14:textId="77777777" w:rsidR="00855B9D" w:rsidRPr="00F80B65" w:rsidRDefault="00855B9D" w:rsidP="00855B9D">
      <w:pPr>
        <w:pStyle w:val="NormalWeb"/>
        <w:rPr>
          <w:rFonts w:ascii="Sitka Text" w:hAnsi="Sitka Text"/>
          <w:color w:val="000000"/>
          <w:sz w:val="24"/>
          <w:szCs w:val="24"/>
        </w:rPr>
      </w:pPr>
      <w:r w:rsidRPr="00F80B65">
        <w:rPr>
          <w:rFonts w:ascii="Sitka Text" w:hAnsi="Sitka Text"/>
          <w:b/>
          <w:bCs/>
          <w:color w:val="0E101A"/>
          <w:sz w:val="24"/>
          <w:szCs w:val="24"/>
        </w:rPr>
        <w:t>New York State (NYS) COVID-19 Paid Sick Leave</w:t>
      </w:r>
    </w:p>
    <w:p w14:paraId="0DBA2603" w14:textId="77777777" w:rsidR="00855B9D" w:rsidRPr="00F80B65" w:rsidRDefault="00855B9D" w:rsidP="00855B9D">
      <w:pPr>
        <w:numPr>
          <w:ilvl w:val="0"/>
          <w:numId w:val="2"/>
        </w:numPr>
        <w:spacing w:before="100" w:beforeAutospacing="1" w:after="100" w:afterAutospacing="1"/>
        <w:rPr>
          <w:rFonts w:ascii="Sitka Text" w:eastAsia="Times New Roman" w:hAnsi="Sitka Text" w:cs="Times New Roman"/>
          <w:color w:val="0E101A"/>
          <w:sz w:val="24"/>
          <w:szCs w:val="24"/>
        </w:rPr>
      </w:pPr>
      <w:r w:rsidRPr="00F80B65">
        <w:rPr>
          <w:rFonts w:ascii="Sitka Text" w:eastAsia="Times New Roman" w:hAnsi="Sitka Text" w:cs="Times New Roman"/>
          <w:b/>
          <w:bCs/>
          <w:color w:val="0E101A"/>
          <w:sz w:val="24"/>
          <w:szCs w:val="24"/>
        </w:rPr>
        <w:t>The New York State (NYS) COVID-19 Paid Sick Leave continues to be available to all public employees into 2021.  </w:t>
      </w:r>
    </w:p>
    <w:p w14:paraId="395108F2" w14:textId="77777777" w:rsidR="00855B9D" w:rsidRPr="00F80B65" w:rsidRDefault="00855B9D" w:rsidP="00855B9D">
      <w:pPr>
        <w:numPr>
          <w:ilvl w:val="0"/>
          <w:numId w:val="2"/>
        </w:numPr>
        <w:spacing w:before="100" w:beforeAutospacing="1" w:after="100" w:afterAutospacing="1"/>
        <w:rPr>
          <w:rFonts w:ascii="Sitka Text" w:eastAsia="Times New Roman" w:hAnsi="Sitka Text" w:cs="Times New Roman"/>
          <w:color w:val="0E101A"/>
          <w:sz w:val="24"/>
          <w:szCs w:val="24"/>
        </w:rPr>
      </w:pPr>
      <w:r w:rsidRPr="00F80B65">
        <w:rPr>
          <w:rFonts w:ascii="Sitka Text" w:eastAsia="Times New Roman" w:hAnsi="Sitka Text" w:cs="Times New Roman"/>
          <w:color w:val="0E101A"/>
          <w:sz w:val="24"/>
          <w:szCs w:val="24"/>
        </w:rPr>
        <w:t>The New York State (NYS) COVID-19 Paid Sick Leave provides:</w:t>
      </w:r>
    </w:p>
    <w:p w14:paraId="74D10D2B" w14:textId="77777777" w:rsidR="00855B9D" w:rsidRPr="00F80B65" w:rsidRDefault="00855B9D" w:rsidP="00855B9D">
      <w:pPr>
        <w:numPr>
          <w:ilvl w:val="1"/>
          <w:numId w:val="2"/>
        </w:numPr>
        <w:spacing w:before="100" w:beforeAutospacing="1" w:after="100" w:afterAutospacing="1"/>
        <w:rPr>
          <w:rFonts w:ascii="Sitka Text" w:eastAsia="Times New Roman" w:hAnsi="Sitka Text" w:cs="Times New Roman"/>
          <w:color w:val="0E101A"/>
          <w:sz w:val="24"/>
          <w:szCs w:val="24"/>
        </w:rPr>
      </w:pPr>
      <w:r w:rsidRPr="00F80B65">
        <w:rPr>
          <w:rFonts w:ascii="Sitka Text" w:eastAsia="Times New Roman" w:hAnsi="Sitka Text" w:cs="Times New Roman"/>
          <w:color w:val="0E101A"/>
          <w:sz w:val="24"/>
          <w:szCs w:val="24"/>
        </w:rPr>
        <w:t>Continuing payment to employees who are unable to physically report to work due to an official issued quarantine order for the impacted employee by the Department of Health.  </w:t>
      </w:r>
    </w:p>
    <w:p w14:paraId="12F321FC" w14:textId="77777777" w:rsidR="00855B9D" w:rsidRPr="00F80B65" w:rsidRDefault="00855B9D" w:rsidP="00855B9D">
      <w:pPr>
        <w:numPr>
          <w:ilvl w:val="1"/>
          <w:numId w:val="2"/>
        </w:numPr>
        <w:spacing w:before="100" w:beforeAutospacing="1" w:after="100" w:afterAutospacing="1"/>
        <w:rPr>
          <w:rFonts w:ascii="Sitka Text" w:eastAsia="Times New Roman" w:hAnsi="Sitka Text" w:cs="Times New Roman"/>
          <w:color w:val="0E101A"/>
          <w:sz w:val="24"/>
          <w:szCs w:val="24"/>
        </w:rPr>
      </w:pPr>
      <w:r w:rsidRPr="00F80B65">
        <w:rPr>
          <w:rFonts w:ascii="Sitka Text" w:eastAsia="Times New Roman" w:hAnsi="Sitka Text" w:cs="Times New Roman"/>
          <w:color w:val="0E101A"/>
          <w:sz w:val="24"/>
          <w:szCs w:val="24"/>
        </w:rPr>
        <w:t xml:space="preserve">This leave is at the regular rate of pay, and </w:t>
      </w:r>
      <w:r w:rsidRPr="00F80B65">
        <w:rPr>
          <w:rFonts w:ascii="Sitka Text" w:eastAsia="Times New Roman" w:hAnsi="Sitka Text" w:cs="Times New Roman"/>
          <w:b/>
          <w:bCs/>
          <w:color w:val="0E101A"/>
          <w:sz w:val="24"/>
          <w:szCs w:val="24"/>
        </w:rPr>
        <w:t xml:space="preserve">the employee is not required to use their accrued time for the length of the </w:t>
      </w:r>
      <w:r w:rsidRPr="00F80B65">
        <w:rPr>
          <w:rFonts w:ascii="Sitka Text" w:eastAsia="Times New Roman" w:hAnsi="Sitka Text" w:cs="Times New Roman"/>
          <w:b/>
          <w:bCs/>
          <w:color w:val="201F1E"/>
          <w:sz w:val="24"/>
          <w:szCs w:val="24"/>
        </w:rPr>
        <w:t>governmental order for quarantine</w:t>
      </w:r>
      <w:r w:rsidRPr="00F80B65">
        <w:rPr>
          <w:rFonts w:ascii="Sitka Text" w:eastAsia="Times New Roman" w:hAnsi="Sitka Text" w:cs="Times New Roman"/>
          <w:color w:val="201F1E"/>
          <w:sz w:val="24"/>
          <w:szCs w:val="24"/>
        </w:rPr>
        <w:t>. </w:t>
      </w:r>
    </w:p>
    <w:p w14:paraId="146B81AA" w14:textId="77777777" w:rsidR="00855B9D" w:rsidRPr="00F80B65" w:rsidRDefault="00855B9D" w:rsidP="00855B9D">
      <w:pPr>
        <w:numPr>
          <w:ilvl w:val="1"/>
          <w:numId w:val="2"/>
        </w:numPr>
        <w:spacing w:before="100" w:beforeAutospacing="1" w:after="100" w:afterAutospacing="1"/>
        <w:rPr>
          <w:rFonts w:ascii="Sitka Text" w:eastAsia="Times New Roman" w:hAnsi="Sitka Text" w:cs="Times New Roman"/>
          <w:b/>
          <w:bCs/>
          <w:color w:val="0E101A"/>
          <w:sz w:val="24"/>
          <w:szCs w:val="24"/>
        </w:rPr>
      </w:pPr>
      <w:r w:rsidRPr="00F80B65">
        <w:rPr>
          <w:rFonts w:ascii="Sitka Text" w:eastAsia="Times New Roman" w:hAnsi="Sitka Text" w:cs="Times New Roman"/>
          <w:b/>
          <w:bCs/>
          <w:color w:val="0E101A"/>
          <w:sz w:val="24"/>
          <w:szCs w:val="24"/>
        </w:rPr>
        <w:t>During quarantine, the employee will be marked absent as sick time initially; however, upon receipt and processing of the DOH Order, sick time will be adjusted to account for the quarantine dates, and the employee’s sick time will be re-credited.</w:t>
      </w:r>
    </w:p>
    <w:p w14:paraId="0DC68F29" w14:textId="77777777" w:rsidR="00F80B65" w:rsidRDefault="00F80B65" w:rsidP="002B66E2">
      <w:pPr>
        <w:shd w:val="clear" w:color="auto" w:fill="FFFFFF"/>
        <w:ind w:left="0" w:firstLine="0"/>
        <w:textAlignment w:val="top"/>
        <w:rPr>
          <w:rFonts w:ascii="Sitka Text" w:eastAsia="Times New Roman" w:hAnsi="Sitka Text" w:cs="Times New Roman"/>
          <w:color w:val="000000"/>
          <w:sz w:val="24"/>
          <w:szCs w:val="24"/>
        </w:rPr>
      </w:pPr>
    </w:p>
    <w:p w14:paraId="587F5608" w14:textId="77777777" w:rsidR="00F80B65" w:rsidRDefault="00F80B65" w:rsidP="002B66E2">
      <w:pPr>
        <w:shd w:val="clear" w:color="auto" w:fill="FFFFFF"/>
        <w:ind w:left="0" w:firstLine="0"/>
        <w:textAlignment w:val="top"/>
        <w:rPr>
          <w:rFonts w:ascii="Sitka Text" w:eastAsia="Times New Roman" w:hAnsi="Sitka Text" w:cs="Times New Roman"/>
          <w:color w:val="000000"/>
          <w:sz w:val="24"/>
          <w:szCs w:val="24"/>
        </w:rPr>
      </w:pPr>
    </w:p>
    <w:p w14:paraId="31E280C1" w14:textId="77777777" w:rsidR="00F80B65" w:rsidRDefault="00F80B65" w:rsidP="002B66E2">
      <w:pPr>
        <w:shd w:val="clear" w:color="auto" w:fill="FFFFFF"/>
        <w:ind w:left="0" w:firstLine="0"/>
        <w:textAlignment w:val="top"/>
        <w:rPr>
          <w:rFonts w:ascii="Sitka Text" w:eastAsia="Times New Roman" w:hAnsi="Sitka Text" w:cs="Times New Roman"/>
          <w:color w:val="000000"/>
          <w:sz w:val="24"/>
          <w:szCs w:val="24"/>
        </w:rPr>
      </w:pPr>
    </w:p>
    <w:p w14:paraId="4E6E9A72" w14:textId="77777777" w:rsidR="00F80B65" w:rsidRDefault="00F80B65" w:rsidP="002B66E2">
      <w:pPr>
        <w:shd w:val="clear" w:color="auto" w:fill="FFFFFF"/>
        <w:ind w:left="0" w:firstLine="0"/>
        <w:textAlignment w:val="top"/>
        <w:rPr>
          <w:rFonts w:ascii="Sitka Text" w:eastAsia="Times New Roman" w:hAnsi="Sitka Text" w:cs="Times New Roman"/>
          <w:color w:val="000000"/>
          <w:sz w:val="24"/>
          <w:szCs w:val="24"/>
        </w:rPr>
      </w:pPr>
    </w:p>
    <w:p w14:paraId="53B4A63B" w14:textId="3ED6B871" w:rsidR="002B66E2" w:rsidRPr="00F80B65" w:rsidRDefault="002B66E2" w:rsidP="002B66E2">
      <w:pPr>
        <w:shd w:val="clear" w:color="auto" w:fill="FFFFFF"/>
        <w:ind w:left="0" w:firstLine="0"/>
        <w:textAlignment w:val="top"/>
        <w:rPr>
          <w:rFonts w:ascii="Sitka Text" w:eastAsia="Times New Roman" w:hAnsi="Sitka Text" w:cs="Times New Roman"/>
          <w:color w:val="000000"/>
          <w:sz w:val="24"/>
          <w:szCs w:val="24"/>
        </w:rPr>
      </w:pPr>
      <w:r w:rsidRPr="00F80B65">
        <w:rPr>
          <w:rFonts w:ascii="Sitka Text" w:eastAsia="Times New Roman" w:hAnsi="Sitka Text" w:cs="Times New Roman"/>
          <w:color w:val="000000"/>
          <w:sz w:val="24"/>
          <w:szCs w:val="24"/>
        </w:rPr>
        <w:t xml:space="preserve">Here are a few of the highlights of the NYS Paid Leave Law that is </w:t>
      </w:r>
      <w:r w:rsidRPr="00F80B65">
        <w:rPr>
          <w:rFonts w:ascii="Sitka Text" w:eastAsia="Times New Roman" w:hAnsi="Sitka Text" w:cs="Times New Roman"/>
          <w:b/>
          <w:bCs/>
          <w:color w:val="000000"/>
          <w:sz w:val="24"/>
          <w:szCs w:val="24"/>
        </w:rPr>
        <w:t>still in effect:</w:t>
      </w:r>
    </w:p>
    <w:p w14:paraId="5459F90D" w14:textId="77777777" w:rsidR="002B66E2" w:rsidRPr="00F80B65" w:rsidRDefault="002B66E2" w:rsidP="002B66E2">
      <w:pPr>
        <w:shd w:val="clear" w:color="auto" w:fill="FFFFFF"/>
        <w:ind w:left="0" w:firstLine="0"/>
        <w:textAlignment w:val="top"/>
        <w:rPr>
          <w:rFonts w:ascii="Sitka Text" w:eastAsia="Times New Roman" w:hAnsi="Sitka Text" w:cs="Times New Roman"/>
          <w:color w:val="000000"/>
          <w:sz w:val="24"/>
          <w:szCs w:val="24"/>
        </w:rPr>
      </w:pPr>
      <w:r w:rsidRPr="00F80B65">
        <w:rPr>
          <w:rFonts w:ascii="Sitka Text" w:eastAsia="Times New Roman" w:hAnsi="Sitka Text" w:cs="Times New Roman"/>
          <w:color w:val="000000"/>
          <w:sz w:val="24"/>
          <w:szCs w:val="24"/>
        </w:rPr>
        <w:t> </w:t>
      </w:r>
    </w:p>
    <w:p w14:paraId="1AB45CD7" w14:textId="77777777" w:rsidR="002B66E2" w:rsidRPr="00F80B65" w:rsidRDefault="002B66E2" w:rsidP="002B66E2">
      <w:pPr>
        <w:numPr>
          <w:ilvl w:val="0"/>
          <w:numId w:val="3"/>
        </w:numPr>
        <w:shd w:val="clear" w:color="auto" w:fill="FFFFFF"/>
        <w:ind w:left="1440"/>
        <w:textAlignment w:val="top"/>
        <w:rPr>
          <w:rFonts w:ascii="Sitka Text" w:eastAsia="Times New Roman" w:hAnsi="Sitka Text" w:cs="Times New Roman"/>
          <w:color w:val="000000"/>
          <w:sz w:val="24"/>
          <w:szCs w:val="24"/>
          <w:u w:val="single"/>
        </w:rPr>
      </w:pPr>
      <w:r w:rsidRPr="00F80B65">
        <w:rPr>
          <w:rFonts w:ascii="Sitka Text" w:eastAsia="Times New Roman" w:hAnsi="Sitka Text" w:cs="Times New Roman"/>
          <w:color w:val="000000"/>
          <w:sz w:val="24"/>
          <w:szCs w:val="24"/>
          <w:u w:val="single"/>
        </w:rPr>
        <w:t>A paid sick leave benefit of at least 14 days is available to any individual who is subject to a precautionary or mandatory quarantine issued by the Department of Health. Here is a link to information about obtaining a quarantine order [</w:t>
      </w:r>
      <w:hyperlink r:id="rId7" w:history="1">
        <w:r w:rsidRPr="00F80B65">
          <w:rPr>
            <w:rFonts w:ascii="Sitka Text" w:eastAsia="Times New Roman" w:hAnsi="Sitka Text" w:cs="Times New Roman"/>
            <w:color w:val="0000FF"/>
            <w:sz w:val="24"/>
            <w:szCs w:val="24"/>
            <w:u w:val="single"/>
          </w:rPr>
          <w:t>Obtain Order of Quarantine</w:t>
        </w:r>
      </w:hyperlink>
      <w:r w:rsidRPr="00F80B65">
        <w:rPr>
          <w:rFonts w:ascii="Sitka Text" w:eastAsia="Times New Roman" w:hAnsi="Sitka Text" w:cs="Times New Roman"/>
          <w:color w:val="000000"/>
          <w:sz w:val="24"/>
          <w:szCs w:val="24"/>
          <w:u w:val="single"/>
        </w:rPr>
        <w:t>];</w:t>
      </w:r>
    </w:p>
    <w:p w14:paraId="145A53EA" w14:textId="44270DF8" w:rsidR="002B66E2" w:rsidRPr="00F80B65" w:rsidRDefault="002B66E2" w:rsidP="002B66E2">
      <w:pPr>
        <w:numPr>
          <w:ilvl w:val="0"/>
          <w:numId w:val="3"/>
        </w:numPr>
        <w:shd w:val="clear" w:color="auto" w:fill="FFFFFF"/>
        <w:ind w:left="1440"/>
        <w:textAlignment w:val="top"/>
        <w:rPr>
          <w:rFonts w:ascii="Sitka Text" w:eastAsia="Times New Roman" w:hAnsi="Sitka Text" w:cs="Times New Roman"/>
          <w:color w:val="000000"/>
          <w:sz w:val="24"/>
          <w:szCs w:val="24"/>
        </w:rPr>
      </w:pPr>
      <w:r w:rsidRPr="00F80B65">
        <w:rPr>
          <w:rFonts w:ascii="Sitka Text" w:eastAsia="Times New Roman" w:hAnsi="Sitka Text" w:cs="Times New Roman"/>
          <w:color w:val="000000"/>
          <w:sz w:val="24"/>
          <w:szCs w:val="24"/>
        </w:rPr>
        <w:t>This benefit is only available to the individual who is subject to quarantine and NOT available to use to care for a child or person for whom you are caring who may be subject to a quarantine order.</w:t>
      </w:r>
    </w:p>
    <w:p w14:paraId="6851E723" w14:textId="0637A8B8" w:rsidR="002B66E2" w:rsidRPr="00F80B65" w:rsidRDefault="002B66E2" w:rsidP="002B66E2">
      <w:pPr>
        <w:numPr>
          <w:ilvl w:val="0"/>
          <w:numId w:val="3"/>
        </w:numPr>
        <w:shd w:val="clear" w:color="auto" w:fill="FFFFFF"/>
        <w:ind w:left="1440"/>
        <w:textAlignment w:val="top"/>
        <w:rPr>
          <w:rFonts w:ascii="Sitka Text" w:eastAsia="Times New Roman" w:hAnsi="Sitka Text" w:cs="Times New Roman"/>
          <w:color w:val="000000"/>
          <w:sz w:val="24"/>
          <w:szCs w:val="24"/>
        </w:rPr>
      </w:pPr>
      <w:r w:rsidRPr="00F80B65">
        <w:rPr>
          <w:rFonts w:ascii="Sitka Text" w:eastAsia="Times New Roman" w:hAnsi="Sitka Text" w:cs="Times New Roman"/>
          <w:color w:val="000000"/>
          <w:sz w:val="24"/>
          <w:szCs w:val="24"/>
        </w:rPr>
        <w:t>NYSUT’s position is that this benefit is “at least 14 days” and not capped or limited to one incident of quarantine; however, there is no legal precedent on this issue, and it is likely to wind up in the courts. If one of your members is denied NYS Paid Leave due to an interpretation of the number of days available, please let me or your building rep know immediately; and</w:t>
      </w:r>
    </w:p>
    <w:p w14:paraId="14760333" w14:textId="7357A11C" w:rsidR="00E927A6" w:rsidRPr="00F80B65" w:rsidRDefault="002B66E2" w:rsidP="00F80B65">
      <w:pPr>
        <w:numPr>
          <w:ilvl w:val="0"/>
          <w:numId w:val="3"/>
        </w:numPr>
        <w:shd w:val="clear" w:color="auto" w:fill="FFFFFF"/>
        <w:ind w:left="1440"/>
        <w:textAlignment w:val="top"/>
        <w:rPr>
          <w:rFonts w:ascii="Sitka Text" w:hAnsi="Sitka Text"/>
          <w:sz w:val="24"/>
          <w:szCs w:val="24"/>
        </w:rPr>
      </w:pPr>
      <w:r w:rsidRPr="00F80B65">
        <w:rPr>
          <w:rFonts w:ascii="Sitka Text" w:eastAsia="Times New Roman" w:hAnsi="Sitka Text" w:cs="Times New Roman"/>
          <w:color w:val="000000"/>
          <w:sz w:val="24"/>
          <w:szCs w:val="24"/>
        </w:rPr>
        <w:t xml:space="preserve">This leave is NOT available for quarantines required due to voluntary out of state travel. </w:t>
      </w:r>
    </w:p>
    <w:sectPr w:rsidR="00E927A6" w:rsidRPr="00F80B65" w:rsidSect="006C6C8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66063"/>
    <w:multiLevelType w:val="multilevel"/>
    <w:tmpl w:val="0C9C2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3361C"/>
    <w:multiLevelType w:val="multilevel"/>
    <w:tmpl w:val="39CEF4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42474"/>
    <w:multiLevelType w:val="multilevel"/>
    <w:tmpl w:val="5C8A8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A6"/>
    <w:rsid w:val="002B66E2"/>
    <w:rsid w:val="006828E0"/>
    <w:rsid w:val="006C6C8E"/>
    <w:rsid w:val="00855B9D"/>
    <w:rsid w:val="00877304"/>
    <w:rsid w:val="00BA119D"/>
    <w:rsid w:val="00C3122F"/>
    <w:rsid w:val="00D709BC"/>
    <w:rsid w:val="00E927A6"/>
    <w:rsid w:val="00ED018A"/>
    <w:rsid w:val="00F80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C9F0A"/>
  <w15:chartTrackingRefBased/>
  <w15:docId w15:val="{C3BA7474-D84D-42A4-9242-63ED410C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634"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B9D"/>
    <w:pPr>
      <w:ind w:left="0" w:firstLine="0"/>
    </w:pPr>
    <w:rPr>
      <w:rFonts w:ascii="Calibri" w:hAnsi="Calibri" w:cs="Calibri"/>
    </w:rPr>
  </w:style>
  <w:style w:type="paragraph" w:styleId="Caption">
    <w:name w:val="caption"/>
    <w:basedOn w:val="Normal"/>
    <w:next w:val="Normal"/>
    <w:uiPriority w:val="35"/>
    <w:semiHidden/>
    <w:unhideWhenUsed/>
    <w:qFormat/>
    <w:rsid w:val="006C6C8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079259">
      <w:bodyDiv w:val="1"/>
      <w:marLeft w:val="0"/>
      <w:marRight w:val="0"/>
      <w:marTop w:val="0"/>
      <w:marBottom w:val="0"/>
      <w:divBdr>
        <w:top w:val="none" w:sz="0" w:space="0" w:color="auto"/>
        <w:left w:val="none" w:sz="0" w:space="0" w:color="auto"/>
        <w:bottom w:val="none" w:sz="0" w:space="0" w:color="auto"/>
        <w:right w:val="none" w:sz="0" w:space="0" w:color="auto"/>
      </w:divBdr>
    </w:div>
    <w:div w:id="18771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ick.everyaction.com/k/23560860/267966574/1517235134?nvep=ew0KICAiVGVuYW50VXJpIjogIm5ncHZhbjovL3Zhbi9BVi9OWVNVVC8xLzU4NTQ0IiwNCiAgIkRpc3RyaWJ1dGlvblVuaXF1ZUlkIjogIjAzZDJhZTc0LWQ1NTEtZWIxMS1hNjA3LTAwMTU1ZDQzYzk5MiIsDQogICJFbWFpbEFkZHJlc3MiOiAiamJ1Y2std2ZsYmVhQHJvY2hlc3Rlci5yci5jb20iDQp9&amp;hmac=JyFAse1fNNbYI6mI3jRP2QnErqsoRUHtxgojAsDxJrk=&amp;emci=ca81afd9-cd51-eb11-a607-00155d43c992&amp;emdi=03d2ae74-d551-eb11-a607-00155d43c992&amp;ceid=380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Jim</dc:creator>
  <cp:keywords/>
  <dc:description/>
  <cp:lastModifiedBy>Buck, Jim</cp:lastModifiedBy>
  <cp:revision>2</cp:revision>
  <dcterms:created xsi:type="dcterms:W3CDTF">2021-01-18T21:33:00Z</dcterms:created>
  <dcterms:modified xsi:type="dcterms:W3CDTF">2021-01-18T21:33:00Z</dcterms:modified>
</cp:coreProperties>
</file>